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1"/>
        <w:gridCol w:w="5066"/>
      </w:tblGrid>
      <w:tr w:rsidR="006C7C6F" w:rsidRPr="007D402A" w:rsidTr="007D402A">
        <w:trPr>
          <w:trHeight w:val="435"/>
        </w:trPr>
        <w:tc>
          <w:tcPr>
            <w:tcW w:w="5071" w:type="dxa"/>
            <w:tcBorders>
              <w:top w:val="nil"/>
              <w:left w:val="nil"/>
              <w:right w:val="nil"/>
            </w:tcBorders>
          </w:tcPr>
          <w:p w:rsidR="006C7C6F" w:rsidRPr="007D402A" w:rsidRDefault="006C7C6F" w:rsidP="00F40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nil"/>
              <w:left w:val="nil"/>
            </w:tcBorders>
          </w:tcPr>
          <w:p w:rsidR="006C7C6F" w:rsidRPr="006C7C6F" w:rsidRDefault="006C7C6F" w:rsidP="006C7C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6F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5</w:t>
            </w:r>
          </w:p>
        </w:tc>
      </w:tr>
    </w:tbl>
    <w:p w:rsidR="00A70ECC" w:rsidRDefault="00A70ECC" w:rsidP="00A70ECC">
      <w:p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2472" w:rsidRDefault="007446D8" w:rsidP="00E22472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 xml:space="preserve">Тема работы методического объединения учителей гуманитарного цикла </w:t>
      </w:r>
    </w:p>
    <w:p w:rsidR="007446D8" w:rsidRPr="00E22472" w:rsidRDefault="007446D8" w:rsidP="00E22472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>на 2021-2022 учебный год.</w:t>
      </w:r>
    </w:p>
    <w:p w:rsidR="007446D8" w:rsidRDefault="007446D8" w:rsidP="00A70ECC">
      <w:p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>Цель работы МО</w:t>
      </w:r>
      <w:r>
        <w:rPr>
          <w:rFonts w:ascii="Times New Roman" w:hAnsi="Times New Roman" w:cs="Times New Roman"/>
          <w:sz w:val="28"/>
          <w:szCs w:val="28"/>
        </w:rPr>
        <w:t>: создание условий для использования технологии проблемного диалога как средства формирования читательской грамотности учащихся.</w:t>
      </w:r>
    </w:p>
    <w:p w:rsidR="007446D8" w:rsidRPr="00E22472" w:rsidRDefault="007446D8" w:rsidP="00A70ECC">
      <w:p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4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46D8" w:rsidRDefault="007446D8" w:rsidP="007446D8">
      <w:pPr>
        <w:pStyle w:val="a6"/>
        <w:numPr>
          <w:ilvl w:val="0"/>
          <w:numId w:val="1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теоретические сведения по методике применения технологии проблемного диалога.</w:t>
      </w:r>
    </w:p>
    <w:p w:rsidR="007446D8" w:rsidRDefault="007446D8" w:rsidP="007446D8">
      <w:pPr>
        <w:pStyle w:val="a6"/>
        <w:numPr>
          <w:ilvl w:val="0"/>
          <w:numId w:val="1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технологию проблемного диалога</w:t>
      </w:r>
      <w:r w:rsidR="009E2EEE">
        <w:rPr>
          <w:rFonts w:ascii="Times New Roman" w:hAnsi="Times New Roman" w:cs="Times New Roman"/>
          <w:sz w:val="28"/>
          <w:szCs w:val="28"/>
        </w:rPr>
        <w:t xml:space="preserve"> в практике проведения уроков.</w:t>
      </w:r>
    </w:p>
    <w:p w:rsidR="009E2EEE" w:rsidRPr="007446D8" w:rsidRDefault="009E2EEE" w:rsidP="007446D8">
      <w:pPr>
        <w:pStyle w:val="a6"/>
        <w:numPr>
          <w:ilvl w:val="0"/>
          <w:numId w:val="1"/>
        </w:numPr>
        <w:tabs>
          <w:tab w:val="center" w:pos="5160"/>
          <w:tab w:val="left" w:pos="6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 применения технологии проблемного диалога.</w:t>
      </w:r>
    </w:p>
    <w:p w:rsidR="00A70ECC" w:rsidRPr="007D402A" w:rsidRDefault="00A70ECC" w:rsidP="00A70ECC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402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7D402A">
        <w:rPr>
          <w:rFonts w:ascii="Times New Roman" w:hAnsi="Times New Roman" w:cs="Times New Roman"/>
          <w:b/>
          <w:sz w:val="28"/>
          <w:szCs w:val="28"/>
        </w:rPr>
        <w:br/>
        <w:t xml:space="preserve">работы методического объединения </w:t>
      </w:r>
      <w:r w:rsidRPr="007D402A">
        <w:rPr>
          <w:rFonts w:ascii="Times New Roman" w:hAnsi="Times New Roman" w:cs="Times New Roman"/>
          <w:b/>
          <w:sz w:val="28"/>
          <w:szCs w:val="28"/>
        </w:rPr>
        <w:br/>
        <w:t>учителей гуманитарного цикла на</w:t>
      </w:r>
      <w:r w:rsidRPr="007D40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56B">
        <w:rPr>
          <w:rFonts w:ascii="Times New Roman" w:hAnsi="Times New Roman" w:cs="Times New Roman"/>
          <w:b/>
          <w:sz w:val="28"/>
          <w:szCs w:val="28"/>
        </w:rPr>
        <w:t>2021- 2022</w:t>
      </w:r>
      <w:r w:rsidRPr="007D40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0ECC" w:rsidRPr="007D402A" w:rsidRDefault="00A70ECC" w:rsidP="00A70ECC">
      <w:pPr>
        <w:tabs>
          <w:tab w:val="center" w:pos="5160"/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231"/>
        <w:gridCol w:w="2226"/>
        <w:gridCol w:w="1956"/>
      </w:tblGrid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87" w:type="pc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Планируемая дата </w:t>
            </w: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987" w:type="pc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работы МО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2021/22</w:t>
            </w:r>
            <w:r w:rsidRPr="007D4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учебный год. Рассмотрение и утверждение плана работы МО. 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Пузанова С.Ф. руководитель МО</w:t>
            </w:r>
          </w:p>
        </w:tc>
        <w:tc>
          <w:tcPr>
            <w:tcW w:w="987" w:type="pct"/>
            <w:vMerge w:val="restar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06.09.2021</w:t>
            </w: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методических тем педагогов по самообразованию.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Обсуждение планов работы над темами по самообразованию.</w:t>
            </w: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Пузанова С.Ф. руководитель МО</w:t>
            </w:r>
          </w:p>
        </w:tc>
        <w:tc>
          <w:tcPr>
            <w:tcW w:w="987" w:type="pct"/>
            <w:vMerge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87" w:type="pct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Default="00BA2C28" w:rsidP="00BA2C28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теоретических материалов по теме: «</w:t>
            </w:r>
            <w:r w:rsidRPr="0036256B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проблемного диало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 как средство реализации ФГОС».</w:t>
            </w:r>
            <w:r w:rsidRPr="003625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Выступления педагогов с сообщениями по теме.</w:t>
            </w:r>
          </w:p>
          <w:p w:rsidR="00BA2C28" w:rsidRDefault="00BA2C28" w:rsidP="00BA2C28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1). Знакомство с элементами технологии проблемного диалога</w:t>
            </w:r>
          </w:p>
          <w:p w:rsidR="00BA2C28" w:rsidRDefault="00BA2C28" w:rsidP="00BA2C28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2). Особенности технологии проблемного диалога при реализации ФГОС</w:t>
            </w:r>
          </w:p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3). Применение технологии проблемного диалога на уроках.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87" w:type="pct"/>
            <w:vMerge w:val="restart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11.10.2021</w:t>
            </w: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E22472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Ознакомление с новым ФГОС ООО.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МО. Учителя.</w:t>
            </w:r>
          </w:p>
        </w:tc>
        <w:tc>
          <w:tcPr>
            <w:tcW w:w="987" w:type="pct"/>
            <w:vMerge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Январь</w:t>
            </w:r>
          </w:p>
        </w:tc>
        <w:tc>
          <w:tcPr>
            <w:tcW w:w="987" w:type="pc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читательской грамотности на уроках в основной школе.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87" w:type="pc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21.01.2022</w:t>
            </w: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D5054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</w:t>
            </w:r>
          </w:p>
        </w:tc>
        <w:tc>
          <w:tcPr>
            <w:tcW w:w="987" w:type="pct"/>
          </w:tcPr>
          <w:p w:rsidR="00BA2C28" w:rsidRPr="00D5054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низкомотивированными и высокомотивированными учащимися. Опыт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Пузанова С.Ф. Учителя.</w:t>
            </w:r>
          </w:p>
        </w:tc>
        <w:tc>
          <w:tcPr>
            <w:tcW w:w="987" w:type="pct"/>
          </w:tcPr>
          <w:p w:rsidR="00BA2C28" w:rsidRDefault="00D51BC3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28.03.2022 г.</w:t>
            </w: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7D402A" w:rsidRDefault="00BA2C28" w:rsidP="00D50548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987" w:type="pct"/>
          </w:tcPr>
          <w:p w:rsidR="00BA2C28" w:rsidRDefault="00BA2C28" w:rsidP="00D50548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Default="00BA2C28" w:rsidP="008616FB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независимой оценки качества знаний (ВПР, итоговое собеседование).</w:t>
            </w:r>
          </w:p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87" w:type="pct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25.04.2022</w:t>
            </w:r>
            <w:r w:rsidR="00D51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2C28" w:rsidRPr="007D402A" w:rsidTr="00BA2C28">
        <w:tc>
          <w:tcPr>
            <w:tcW w:w="4013" w:type="pct"/>
            <w:gridSpan w:val="3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Май</w:t>
            </w:r>
          </w:p>
        </w:tc>
        <w:tc>
          <w:tcPr>
            <w:tcW w:w="987" w:type="pct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работы МО за 2020-2021 учебный год. </w:t>
            </w: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Пузанова С.Ф.</w:t>
            </w:r>
          </w:p>
        </w:tc>
        <w:tc>
          <w:tcPr>
            <w:tcW w:w="987" w:type="pct"/>
            <w:vMerge w:val="restart"/>
          </w:tcPr>
          <w:p w:rsidR="00BA2C28" w:rsidRDefault="00D51BC3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28.05. 2022</w:t>
            </w:r>
            <w:r w:rsidR="00BA2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pct"/>
            <w:shd w:val="clear" w:color="auto" w:fill="auto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02A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планирование на новый учебный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Пузанова С.Ф.</w:t>
            </w:r>
          </w:p>
        </w:tc>
        <w:tc>
          <w:tcPr>
            <w:tcW w:w="987" w:type="pct"/>
            <w:vMerge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C28" w:rsidRPr="007D402A" w:rsidTr="00BA2C28">
        <w:tc>
          <w:tcPr>
            <w:tcW w:w="251" w:type="pct"/>
            <w:shd w:val="clear" w:color="auto" w:fill="auto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pct"/>
            <w:shd w:val="clear" w:color="auto" w:fill="auto"/>
          </w:tcPr>
          <w:p w:rsidR="00BA2C28" w:rsidRPr="007D402A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работы педагогов над темами по самообразованию. «Самообразование – основа успешной работы учителя»</w:t>
            </w:r>
          </w:p>
        </w:tc>
        <w:tc>
          <w:tcPr>
            <w:tcW w:w="1123" w:type="pct"/>
            <w:shd w:val="clear" w:color="auto" w:fill="auto"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Учителя.</w:t>
            </w:r>
          </w:p>
        </w:tc>
        <w:tc>
          <w:tcPr>
            <w:tcW w:w="987" w:type="pct"/>
            <w:vMerge/>
          </w:tcPr>
          <w:p w:rsidR="00BA2C28" w:rsidRDefault="00BA2C28" w:rsidP="00F4061E">
            <w:pPr>
              <w:tabs>
                <w:tab w:val="center" w:pos="5160"/>
                <w:tab w:val="left" w:pos="680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ECC" w:rsidRPr="007D402A" w:rsidRDefault="00A70ECC" w:rsidP="00A7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EE9" w:rsidRPr="007D402A" w:rsidRDefault="00D51BC3">
      <w:pPr>
        <w:rPr>
          <w:rFonts w:ascii="Times New Roman" w:hAnsi="Times New Roman" w:cs="Times New Roman"/>
          <w:sz w:val="28"/>
          <w:szCs w:val="28"/>
        </w:rPr>
      </w:pPr>
    </w:p>
    <w:sectPr w:rsidR="00886EE9" w:rsidRPr="007D402A" w:rsidSect="006C7C6F">
      <w:pgSz w:w="11906" w:h="16838"/>
      <w:pgMar w:top="1560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A82"/>
    <w:multiLevelType w:val="hybridMultilevel"/>
    <w:tmpl w:val="B63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D0"/>
    <w:rsid w:val="000B3646"/>
    <w:rsid w:val="00161825"/>
    <w:rsid w:val="0036256B"/>
    <w:rsid w:val="005544D0"/>
    <w:rsid w:val="0058353D"/>
    <w:rsid w:val="005C3ECC"/>
    <w:rsid w:val="00643E7F"/>
    <w:rsid w:val="006C7C6F"/>
    <w:rsid w:val="007133D5"/>
    <w:rsid w:val="007446D8"/>
    <w:rsid w:val="007D402A"/>
    <w:rsid w:val="008616FB"/>
    <w:rsid w:val="00862D29"/>
    <w:rsid w:val="00935F70"/>
    <w:rsid w:val="009E2EEE"/>
    <w:rsid w:val="00A342F4"/>
    <w:rsid w:val="00A70ECC"/>
    <w:rsid w:val="00BA2C28"/>
    <w:rsid w:val="00D50548"/>
    <w:rsid w:val="00D51BC3"/>
    <w:rsid w:val="00E22472"/>
    <w:rsid w:val="00E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6B85-725A-4C58-A92B-6A6CEAD0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CC"/>
    <w:rPr>
      <w:rFonts w:ascii="Arial" w:eastAsia="Times New Roman" w:hAnsi="Arial" w:cs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0E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E7F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2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cp:lastPrinted>2021-09-12T08:57:00Z</cp:lastPrinted>
  <dcterms:created xsi:type="dcterms:W3CDTF">2020-10-04T07:24:00Z</dcterms:created>
  <dcterms:modified xsi:type="dcterms:W3CDTF">2021-09-12T09:53:00Z</dcterms:modified>
</cp:coreProperties>
</file>