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pPr w:leftFromText="180" w:rightFromText="180" w:vertAnchor="text" w:horzAnchor="margin" w:tblpY="127"/>
        <w:tblW w:w="10322" w:type="dxa"/>
        <w:tblLook w:val="04A0" w:firstRow="1" w:lastRow="0" w:firstColumn="1" w:lastColumn="0" w:noHBand="0" w:noVBand="1"/>
      </w:tblPr>
      <w:tblGrid>
        <w:gridCol w:w="3539"/>
        <w:gridCol w:w="3542"/>
        <w:gridCol w:w="3241"/>
      </w:tblGrid>
      <w:tr w:rsidR="007169B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СОШ с.Быньги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___________С.А.Иванцова</w:t>
            </w:r>
          </w:p>
          <w:p w:rsidR="007169B6" w:rsidRDefault="006736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 ноябрь 2024 г.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СОШ п. Цементный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___________О.В.Арапова</w:t>
            </w:r>
          </w:p>
          <w:p w:rsidR="007169B6" w:rsidRDefault="006736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 ноябрь 2024 г.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7169B6" w:rsidRDefault="0071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9B6" w:rsidRDefault="0071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9B6" w:rsidRDefault="0071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9B6" w:rsidRDefault="0071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«СОШ им. А.Н.Арапова»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________Т.А.Калистратова</w:t>
            </w:r>
          </w:p>
          <w:p w:rsidR="007169B6" w:rsidRDefault="006736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 ноябрь 2024 г.</w:t>
            </w:r>
          </w:p>
          <w:p w:rsidR="007169B6" w:rsidRDefault="0067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7169B6" w:rsidRDefault="00716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9B6" w:rsidRDefault="00716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169B6" w:rsidRDefault="006736F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 проведении межмуниципального дистанционного творческого конкурса</w:t>
      </w:r>
    </w:p>
    <w:p w:rsidR="007169B6" w:rsidRDefault="006736F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по компьютерной графике </w:t>
      </w:r>
    </w:p>
    <w:p w:rsidR="007169B6" w:rsidRDefault="006736F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Для мамы с любовью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169B6" w:rsidRDefault="007169B6">
      <w:pPr>
        <w:pStyle w:val="2"/>
        <w:numPr>
          <w:ilvl w:val="1"/>
          <w:numId w:val="2"/>
        </w:numPr>
        <w:spacing w:after="0" w:line="240" w:lineRule="auto"/>
        <w:ind w:right="0"/>
        <w:rPr>
          <w:sz w:val="24"/>
          <w:szCs w:val="24"/>
          <w:lang w:val="ru-RU"/>
        </w:rPr>
      </w:pPr>
    </w:p>
    <w:p w:rsidR="007169B6" w:rsidRDefault="006736F5">
      <w:pPr>
        <w:widowControl w:val="0"/>
        <w:tabs>
          <w:tab w:val="left" w:pos="0"/>
          <w:tab w:val="left" w:pos="709"/>
        </w:tabs>
        <w:spacing w:line="360" w:lineRule="auto"/>
        <w:ind w:right="14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ОБЩИЕ ПОЛОЖЕНИЯ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условия и порядок проведения творческого конкурса «Мир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» среди обучающихся МАОУ СОШ им. А.Н. Арапова», МАОУ СОШ с. Быньги, МАОУ СОШ п. Цементный (далее – Конкурс).</w:t>
      </w:r>
    </w:p>
    <w:p w:rsidR="007169B6" w:rsidRDefault="007169B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pStyle w:val="2"/>
        <w:numPr>
          <w:ilvl w:val="1"/>
          <w:numId w:val="2"/>
        </w:numPr>
        <w:spacing w:after="0" w:line="240" w:lineRule="auto"/>
        <w:ind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ОСНОВНЫЕ ЦЕЛИ И ЗАДАЧИ КОНКУРСА – ВЫСТАВКИ</w:t>
      </w:r>
    </w:p>
    <w:p w:rsidR="007169B6" w:rsidRDefault="007169B6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– выставка проводится с целью пропаганды по </w:t>
      </w:r>
      <w:r>
        <w:rPr>
          <w:rFonts w:ascii="Times New Roman" w:hAnsi="Times New Roman" w:cs="Times New Roman"/>
          <w:color w:val="333333"/>
          <w:sz w:val="24"/>
          <w:szCs w:val="24"/>
        </w:rPr>
        <w:t>вопросам использования дизайна и компьютерной графики в визуальных искусствах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для развития их творческого потенциала и привлечения к активному использованию информационных технологий в творческой деятель</w:t>
      </w:r>
      <w:r>
        <w:rPr>
          <w:rFonts w:ascii="Times New Roman" w:hAnsi="Times New Roman" w:cs="Times New Roman"/>
          <w:color w:val="333333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, а также с целью развития условий для творческой самореализации, поддержки и поощрения талантливых детей.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интереса обучающихся к компьютерным технологиям, демонстрации знаний, умений и навыков в области компьютерной гр</w:t>
      </w:r>
      <w:r>
        <w:rPr>
          <w:rFonts w:ascii="Times New Roman" w:hAnsi="Times New Roman" w:cs="Times New Roman"/>
          <w:sz w:val="24"/>
          <w:szCs w:val="24"/>
        </w:rPr>
        <w:t>афики;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</w:rPr>
        <w:t>развитие информационных компетентностей обучающихся в области дизайна и компьютерной графики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пропаганда информационной культуры в интеллектуальной и профессиональной деятельности и </w:t>
      </w:r>
      <w:r>
        <w:rPr>
          <w:rFonts w:ascii="Times New Roman" w:hAnsi="Times New Roman" w:cs="Times New Roman"/>
          <w:sz w:val="24"/>
          <w:szCs w:val="24"/>
        </w:rPr>
        <w:t>популяризация современных направлений компьютерного дизайна;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</w:rPr>
        <w:t>выявление творчески одаренных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</w:rPr>
        <w:t>поощрение развития навыков самостоятельной работы и стремления к обучению, поиск творческих решений с помощью современных технологий в искусстве и культуре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9B6" w:rsidRDefault="007169B6">
      <w:pPr>
        <w:spacing w:after="0" w:line="240" w:lineRule="auto"/>
        <w:ind w:firstLine="737"/>
        <w:jc w:val="both"/>
        <w:rPr>
          <w:rFonts w:cs="Times New Roman"/>
        </w:rPr>
      </w:pPr>
    </w:p>
    <w:p w:rsidR="007169B6" w:rsidRDefault="007169B6">
      <w:pPr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pStyle w:val="2"/>
        <w:numPr>
          <w:ilvl w:val="1"/>
          <w:numId w:val="2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3. ПОРЯДОК ПРОВЕДЕНИЯ КОНКУРСА – </w:t>
      </w:r>
      <w:r>
        <w:rPr>
          <w:sz w:val="24"/>
          <w:szCs w:val="24"/>
          <w:lang w:val="ru-RU"/>
        </w:rPr>
        <w:t>ВЫСТАВКИ</w:t>
      </w:r>
    </w:p>
    <w:p w:rsidR="007169B6" w:rsidRDefault="00716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Конкурс пр</w:t>
      </w:r>
      <w:r>
        <w:rPr>
          <w:rFonts w:ascii="Times New Roman" w:hAnsi="Times New Roman" w:cs="Times New Roman"/>
          <w:sz w:val="24"/>
          <w:szCs w:val="24"/>
        </w:rPr>
        <w:t xml:space="preserve">оводится в области компьютерного дизайна и графики, все работы, отправляемые на конкурс, должны быть выполнены </w:t>
      </w:r>
      <w:r>
        <w:rPr>
          <w:rFonts w:ascii="Times New Roman" w:hAnsi="Times New Roman" w:cs="Times New Roman"/>
          <w:sz w:val="24"/>
          <w:szCs w:val="24"/>
        </w:rPr>
        <w:t>с помощью графических программ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Конкурс проводится в три этапа: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этап – Информационный. Рассылка положения конкурса, знакомство с положени</w:t>
      </w:r>
      <w:r>
        <w:rPr>
          <w:rFonts w:ascii="Times New Roman" w:hAnsi="Times New Roman" w:cs="Times New Roman"/>
          <w:sz w:val="24"/>
          <w:szCs w:val="24"/>
        </w:rPr>
        <w:t>ем всех заинтересованных лиц, подготовка работ на конкурс.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II этап – Оценочный. Осуществляется приём заявок и конкурсных работ в электронном виде. Отработка и регистрация поступивших заявок, оценка конкурсных работ, отбор работ для размещения фотографий </w:t>
      </w:r>
      <w:r>
        <w:rPr>
          <w:rFonts w:ascii="Times New Roman" w:hAnsi="Times New Roman" w:cs="Times New Roman"/>
          <w:sz w:val="24"/>
          <w:szCs w:val="24"/>
        </w:rPr>
        <w:t>на сайте организатора.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III этап – Наградной. Оформление протокола итогов дистанционного конкурса детского творчества «</w:t>
      </w:r>
      <w:r>
        <w:rPr>
          <w:rFonts w:ascii="Times New Roman" w:hAnsi="Times New Roman" w:cs="Times New Roman"/>
          <w:sz w:val="24"/>
          <w:szCs w:val="24"/>
        </w:rPr>
        <w:t>Для мамы с любовью</w:t>
      </w:r>
      <w:r>
        <w:rPr>
          <w:rFonts w:ascii="Times New Roman" w:hAnsi="Times New Roman" w:cs="Times New Roman"/>
          <w:sz w:val="24"/>
          <w:szCs w:val="24"/>
        </w:rPr>
        <w:t>», рассылка наградных документов, сертификатов участников, благодарственных писем руководителям.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Сроки </w:t>
      </w:r>
      <w:r>
        <w:rPr>
          <w:rFonts w:ascii="Times New Roman" w:hAnsi="Times New Roman" w:cs="Times New Roman"/>
          <w:sz w:val="24"/>
          <w:szCs w:val="24"/>
        </w:rPr>
        <w:t>проведения:</w:t>
      </w:r>
    </w:p>
    <w:p w:rsidR="007169B6" w:rsidRDefault="006736F5">
      <w:pPr>
        <w:tabs>
          <w:tab w:val="left" w:pos="960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20.11.2024 – 30.11.2024 (включительно).</w:t>
      </w:r>
    </w:p>
    <w:p w:rsidR="007169B6" w:rsidRDefault="006736F5">
      <w:pPr>
        <w:tabs>
          <w:tab w:val="left" w:pos="960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Оценивание и рассылка наградных документов 05.12.24 – 07.12.2024 г</w:t>
      </w:r>
    </w:p>
    <w:p w:rsidR="007169B6" w:rsidRDefault="006736F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Конкурс проводится бесплатно.</w:t>
      </w:r>
    </w:p>
    <w:p w:rsidR="007169B6" w:rsidRDefault="007169B6">
      <w:pPr>
        <w:pStyle w:val="2"/>
        <w:numPr>
          <w:ilvl w:val="1"/>
          <w:numId w:val="2"/>
        </w:numPr>
        <w:spacing w:after="0" w:line="240" w:lineRule="auto"/>
        <w:ind w:right="0"/>
        <w:rPr>
          <w:sz w:val="24"/>
          <w:szCs w:val="24"/>
        </w:rPr>
      </w:pPr>
    </w:p>
    <w:p w:rsidR="007169B6" w:rsidRDefault="006736F5">
      <w:pPr>
        <w:pStyle w:val="2"/>
        <w:numPr>
          <w:ilvl w:val="1"/>
          <w:numId w:val="2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ОБЩИЕ УСЛОВИЯ УЧАСТИЯ В КОНКУРСЕ</w:t>
      </w:r>
    </w:p>
    <w:p w:rsidR="007169B6" w:rsidRDefault="00716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конкурсе могут принимать участие обучающиеся МАОУ </w:t>
      </w:r>
      <w:r>
        <w:rPr>
          <w:rFonts w:ascii="Times New Roman" w:hAnsi="Times New Roman" w:cs="Times New Roman"/>
          <w:sz w:val="24"/>
          <w:szCs w:val="24"/>
        </w:rPr>
        <w:t>«СОШ им. А.Н. Арапова», МАОУ СОШ с. Быньги, МАОУ СОШ п. Цементный.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Конкурс проводится в возрастной категории 7 — 15 лет.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Номинации конкурса:</w:t>
      </w:r>
    </w:p>
    <w:p w:rsidR="007169B6" w:rsidRDefault="006736F5">
      <w:pPr>
        <w:numPr>
          <w:ilvl w:val="0"/>
          <w:numId w:val="3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</w:pP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</w:rPr>
        <w:t>Векторная графика</w:t>
      </w:r>
      <w:r>
        <w:rPr>
          <w:rFonts w:ascii="Times New Roman" w:hAnsi="Times New Roman" w:cs="Times New Roman"/>
          <w:color w:val="333333"/>
          <w:sz w:val="24"/>
          <w:szCs w:val="24"/>
        </w:rPr>
        <w:t>. Работы, выполненные при помощи графических программ с использованием инструментов век</w:t>
      </w:r>
      <w:r>
        <w:rPr>
          <w:rFonts w:ascii="Times New Roman" w:hAnsi="Times New Roman" w:cs="Times New Roman"/>
          <w:color w:val="333333"/>
          <w:sz w:val="24"/>
          <w:szCs w:val="24"/>
        </w:rPr>
        <w:t>торного рисования.</w:t>
      </w:r>
    </w:p>
    <w:p w:rsidR="007169B6" w:rsidRDefault="006736F5">
      <w:pPr>
        <w:numPr>
          <w:ilvl w:val="0"/>
          <w:numId w:val="3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</w:pP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</w:rPr>
        <w:t>Растровая графика</w:t>
      </w:r>
      <w:r>
        <w:rPr>
          <w:rFonts w:ascii="Times New Roman" w:hAnsi="Times New Roman" w:cs="Times New Roman"/>
          <w:color w:val="333333"/>
          <w:sz w:val="24"/>
          <w:szCs w:val="24"/>
        </w:rPr>
        <w:t>. Компьютерное рисование (от руки). Работы, выполненные при помощи компьютерных программ растровой графики, в том числе с имитацией художественных техник: пастель, акварель, масляная живопись, карандаш.</w:t>
      </w:r>
    </w:p>
    <w:p w:rsidR="007169B6" w:rsidRDefault="006736F5">
      <w:pPr>
        <w:numPr>
          <w:ilvl w:val="0"/>
          <w:numId w:val="3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</w:pP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</w:rPr>
        <w:t>Коллаж</w:t>
      </w:r>
      <w:r>
        <w:rPr>
          <w:rFonts w:ascii="Times New Roman" w:hAnsi="Times New Roman" w:cs="Times New Roman"/>
          <w:color w:val="333333"/>
          <w:sz w:val="24"/>
          <w:szCs w:val="24"/>
        </w:rPr>
        <w:t>. Работы, с</w:t>
      </w:r>
      <w:r>
        <w:rPr>
          <w:rFonts w:ascii="Times New Roman" w:hAnsi="Times New Roman" w:cs="Times New Roman"/>
          <w:color w:val="333333"/>
          <w:sz w:val="24"/>
          <w:szCs w:val="24"/>
        </w:rPr>
        <w:t>южет и образ которых решены с помощью компьютерного графического редактора, и состоят из фотографий, фотофрагментов и изображений иного происхождения (3D изображения, сканированные текстуры, фрагменты ручной графики). Не допускаются работы, решение которых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построено в основном на сканированном изображении, выполненного ручными техниками.</w:t>
      </w:r>
    </w:p>
    <w:p w:rsidR="007169B6" w:rsidRDefault="006736F5">
      <w:pPr>
        <w:numPr>
          <w:ilvl w:val="0"/>
          <w:numId w:val="3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</w:pP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</w:rPr>
        <w:t>Графический дизайн</w:t>
      </w:r>
      <w:r>
        <w:rPr>
          <w:rFonts w:ascii="Times New Roman" w:hAnsi="Times New Roman" w:cs="Times New Roman"/>
          <w:color w:val="333333"/>
          <w:sz w:val="24"/>
          <w:szCs w:val="24"/>
        </w:rPr>
        <w:t>, выполненный при помощи графических программ</w:t>
      </w:r>
    </w:p>
    <w:p w:rsidR="007169B6" w:rsidRDefault="006736F5">
      <w:pPr>
        <w:numPr>
          <w:ilvl w:val="0"/>
          <w:numId w:val="3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</w:pP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</w:rPr>
        <w:t>Трехмерная графика.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9B6" w:rsidRDefault="006736F5">
      <w:pPr>
        <w:numPr>
          <w:ilvl w:val="1"/>
          <w:numId w:val="4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предоставляет одну работу в одной из заявленных номинаций конкурса. Один участ</w:t>
      </w:r>
      <w:r>
        <w:rPr>
          <w:rFonts w:ascii="Times New Roman" w:hAnsi="Times New Roman" w:cs="Times New Roman"/>
          <w:sz w:val="24"/>
          <w:szCs w:val="24"/>
        </w:rPr>
        <w:t>ник может представить не более двух работ на конкурс в разных номинациях.</w:t>
      </w:r>
    </w:p>
    <w:p w:rsidR="007169B6" w:rsidRDefault="006736F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сопровождается заявкой участника. Форма заявки указана в Приложении.</w:t>
      </w:r>
    </w:p>
    <w:p w:rsidR="007169B6" w:rsidRDefault="006736F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от одного руководителя не ограничено.</w:t>
      </w:r>
    </w:p>
    <w:p w:rsidR="007169B6" w:rsidRDefault="006736F5">
      <w:pPr>
        <w:numPr>
          <w:ilvl w:val="1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Заявки на конкурс выкладываются в облако, по с</w:t>
      </w:r>
      <w:r>
        <w:rPr>
          <w:rFonts w:ascii="Times New Roman" w:hAnsi="Times New Roman" w:cs="Times New Roman"/>
          <w:sz w:val="24"/>
          <w:szCs w:val="24"/>
        </w:rPr>
        <w:t xml:space="preserve">сылке: </w:t>
      </w:r>
      <w:hyperlink r:id="rId8">
        <w:r>
          <w:rPr>
            <w:rStyle w:val="-"/>
            <w:rFonts w:ascii="Times New Roman" w:hAnsi="Times New Roman" w:cs="Times New Roman"/>
            <w:sz w:val="24"/>
            <w:szCs w:val="24"/>
          </w:rPr>
          <w:t>https://disk.yandex.ru/d/m8kCh_aM3ZU7Aw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соответствующее папки.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Принимая участие в конкурсе, участники дают своё согласие на обработку персональных данных, указанных</w:t>
      </w:r>
      <w:r>
        <w:rPr>
          <w:rFonts w:ascii="Times New Roman" w:hAnsi="Times New Roman" w:cs="Times New Roman"/>
          <w:sz w:val="24"/>
          <w:szCs w:val="24"/>
        </w:rPr>
        <w:t xml:space="preserve"> в заявке, с учётом требований Федерального Закона от 27.07.2006 № 152-ФЗ «О персональных данных», операторам МАОУ «СОШ им. А.Н.Арапова» МАОУ СОШ с. Быньги, МАОУ СОШ п. Цементный, а также вы соглашаетесь с тем, что она может быть представлена с указанием а</w:t>
      </w:r>
      <w:r>
        <w:rPr>
          <w:rFonts w:ascii="Times New Roman" w:hAnsi="Times New Roman" w:cs="Times New Roman"/>
          <w:sz w:val="24"/>
          <w:szCs w:val="24"/>
        </w:rPr>
        <w:t>вторства на сайте организатора Конкурса и в школьных госпабликах «ВКонтакте».</w:t>
      </w:r>
    </w:p>
    <w:p w:rsidR="007169B6" w:rsidRDefault="00716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ОФОРМЛЕНИЮ КОНКУРСНЫХ МАТЕРИАЛОВ</w:t>
      </w:r>
    </w:p>
    <w:p w:rsidR="007169B6" w:rsidRDefault="007169B6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Работы должны соответствовать тематике Конкурса – выставки.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Плагиат запрещён. Использование материалов, взятых у друг</w:t>
      </w:r>
      <w:r>
        <w:rPr>
          <w:rFonts w:ascii="Times New Roman" w:hAnsi="Times New Roman" w:cs="Times New Roman"/>
          <w:sz w:val="24"/>
          <w:szCs w:val="24"/>
        </w:rPr>
        <w:t>их авторов, не допускается.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Конкурсные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 и условиям настоящего Положения. </w:t>
      </w:r>
      <w:r>
        <w:rPr>
          <w:rFonts w:ascii="Times New Roman" w:hAnsi="Times New Roman" w:cs="Times New Roman"/>
          <w:color w:val="333333"/>
          <w:sz w:val="24"/>
          <w:szCs w:val="24"/>
        </w:rPr>
        <w:t>В случае предъявления претензий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или жалоб на нарушение авторского права со стороны третьего лица или организации, художественная работа снимается с дальнейшего участия в конкурсе и всю ответственность по претензии несёт лицо, предоставившее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На конкурс принимаются работы, </w:t>
      </w:r>
      <w:r>
        <w:rPr>
          <w:rFonts w:ascii="Times New Roman" w:hAnsi="Times New Roman" w:cs="Times New Roman"/>
          <w:sz w:val="24"/>
          <w:szCs w:val="24"/>
        </w:rPr>
        <w:t xml:space="preserve">выполненных с применением графических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Работы необходимо представить в электронном варианте – размер работы не должен превышать 3 Мб, формат JPEG, размер изображения по большой стороне не менее 2000 пикселей и не более 3500 пикселей. 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 Общие </w:t>
      </w:r>
      <w:r>
        <w:rPr>
          <w:rFonts w:ascii="Times New Roman" w:hAnsi="Times New Roman" w:cs="Times New Roman"/>
          <w:sz w:val="24"/>
          <w:szCs w:val="24"/>
        </w:rPr>
        <w:t>критерии оценки конкурсных работ: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композиционное решение;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>
        <w:rPr>
          <w:rFonts w:ascii="Times New Roman" w:hAnsi="Times New Roman" w:cs="Times New Roman"/>
          <w:color w:val="333333"/>
          <w:sz w:val="24"/>
          <w:szCs w:val="24"/>
        </w:rPr>
        <w:t>колористическое решение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– техничность исполнения 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оригинальность и творческий подход.</w:t>
      </w:r>
    </w:p>
    <w:p w:rsidR="007169B6" w:rsidRDefault="007169B6">
      <w:pPr>
        <w:spacing w:after="0" w:line="240" w:lineRule="auto"/>
        <w:ind w:firstLine="709"/>
        <w:jc w:val="both"/>
        <w:rPr>
          <w:rFonts w:cs="Times New Roman"/>
        </w:rPr>
      </w:pP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Каждый критерий оценивается по следующей шкале: 0- не соответствует, 1 - отслеживается частично, </w:t>
      </w:r>
      <w:r>
        <w:rPr>
          <w:rFonts w:ascii="Times New Roman" w:hAnsi="Times New Roman" w:cs="Times New Roman"/>
          <w:sz w:val="24"/>
          <w:szCs w:val="24"/>
        </w:rPr>
        <w:t>2 — полностью соответствует.</w:t>
      </w:r>
    </w:p>
    <w:p w:rsidR="007169B6" w:rsidRDefault="00716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pStyle w:val="2"/>
        <w:numPr>
          <w:ilvl w:val="1"/>
          <w:numId w:val="2"/>
        </w:numPr>
        <w:spacing w:after="0" w:line="240" w:lineRule="auto"/>
        <w:ind w:righ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 ОРГКОМИТЕТ</w:t>
      </w:r>
    </w:p>
    <w:p w:rsidR="007169B6" w:rsidRDefault="00716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Для организации и проведения конкурса создается организационный комитет (далее оргкомитет) из администрации и специалистов МАОУ «СОШ им. А.Н.Арапова», МАОУ СОШ с. Быньги, МАОУ СОШ п. Цементный, в том числе </w:t>
      </w:r>
      <w:r>
        <w:rPr>
          <w:rFonts w:ascii="Times New Roman" w:hAnsi="Times New Roman" w:cs="Times New Roman"/>
          <w:sz w:val="24"/>
          <w:szCs w:val="24"/>
        </w:rPr>
        <w:t>Центра «Точка Роста» МАОУ «СОШ им. А.Н. Арапова», МАОУ СОШ с. Быньги, МАОУ СОШ п. Цементный.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Оргкомитет конкурса:</w:t>
      </w:r>
    </w:p>
    <w:p w:rsidR="007169B6" w:rsidRDefault="006736F5">
      <w:pPr>
        <w:numPr>
          <w:ilvl w:val="0"/>
          <w:numId w:val="5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состав жюри конкурса;</w:t>
      </w:r>
    </w:p>
    <w:p w:rsidR="007169B6" w:rsidRDefault="006736F5">
      <w:pPr>
        <w:numPr>
          <w:ilvl w:val="0"/>
          <w:numId w:val="5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конкурсные работы и заявки для участия в конкурсе;</w:t>
      </w:r>
    </w:p>
    <w:p w:rsidR="007169B6" w:rsidRDefault="006736F5">
      <w:pPr>
        <w:numPr>
          <w:ilvl w:val="0"/>
          <w:numId w:val="5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проведение конкурса;</w:t>
      </w:r>
    </w:p>
    <w:p w:rsidR="007169B6" w:rsidRDefault="006736F5">
      <w:pPr>
        <w:numPr>
          <w:ilvl w:val="0"/>
          <w:numId w:val="5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протокол итогов конкурса, информирует об итогах конкурса участников; - рассылает наградные документы в электронном виде;</w:t>
      </w:r>
    </w:p>
    <w:p w:rsidR="007169B6" w:rsidRDefault="006736F5">
      <w:pPr>
        <w:numPr>
          <w:ilvl w:val="0"/>
          <w:numId w:val="5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 материалы по итогам конкурса для публикации на сайте МАОУ «СОШ им. А.Н. Арапова», МАОУ СОШ с. Быньги, МАОУ СОШ п. Цементный.</w:t>
      </w:r>
    </w:p>
    <w:p w:rsidR="007169B6" w:rsidRDefault="0071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pStyle w:val="2"/>
        <w:numPr>
          <w:ilvl w:val="1"/>
          <w:numId w:val="2"/>
        </w:numPr>
        <w:spacing w:after="0" w:line="240" w:lineRule="auto"/>
        <w:ind w:righ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. ЖЮРИ КОНКУРСА – </w:t>
      </w:r>
      <w:r>
        <w:rPr>
          <w:sz w:val="24"/>
          <w:szCs w:val="24"/>
          <w:lang w:val="ru-RU"/>
        </w:rPr>
        <w:t>ВЫСТАВКИ</w:t>
      </w:r>
    </w:p>
    <w:p w:rsidR="007169B6" w:rsidRDefault="00716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Для оценки конкурсных работ и подведения итогов конкурса приказами образовательных учреждений, участвующих в конкурсе, утверждается состав жюри из администрации и специалистов, в том числе Центра «Точка Роста» МАОУ «СОШ </w:t>
      </w:r>
      <w:r>
        <w:rPr>
          <w:rFonts w:ascii="Times New Roman" w:hAnsi="Times New Roman" w:cs="Times New Roman"/>
          <w:sz w:val="24"/>
          <w:szCs w:val="24"/>
        </w:rPr>
        <w:t>им. А.Н.Арапова», МАОУ СОШ с. Быньги, МАОУ СОШ п. Цементный.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Жюри конкурса:</w:t>
      </w:r>
    </w:p>
    <w:p w:rsidR="007169B6" w:rsidRDefault="006736F5">
      <w:pPr>
        <w:numPr>
          <w:ilvl w:val="0"/>
          <w:numId w:val="6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оценку конкурсных работ в соответствии с настоящим положением о конкурсе;</w:t>
      </w:r>
    </w:p>
    <w:p w:rsidR="007169B6" w:rsidRDefault="006736F5">
      <w:pPr>
        <w:numPr>
          <w:ilvl w:val="0"/>
          <w:numId w:val="6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победителей и призеров конкурса;</w:t>
      </w:r>
    </w:p>
    <w:p w:rsidR="007169B6" w:rsidRDefault="006736F5">
      <w:pPr>
        <w:numPr>
          <w:ilvl w:val="0"/>
          <w:numId w:val="6"/>
        </w:numPr>
        <w:tabs>
          <w:tab w:val="clear" w:pos="72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жюри оформляется протоколом итогов к</w:t>
      </w:r>
      <w:r>
        <w:rPr>
          <w:rFonts w:ascii="Times New Roman" w:hAnsi="Times New Roman" w:cs="Times New Roman"/>
          <w:sz w:val="24"/>
          <w:szCs w:val="24"/>
        </w:rPr>
        <w:t>онкурса, является окончательным и пересмотру не подлежит.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Участники конкурса-выставки получат наградные документы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1 степени присваивается работе, набравшей при оценке трех экспертов (средняя) более 7 баллов.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2 степени присваивается работ</w:t>
      </w:r>
      <w:r>
        <w:rPr>
          <w:rFonts w:ascii="Times New Roman" w:hAnsi="Times New Roman" w:cs="Times New Roman"/>
          <w:sz w:val="24"/>
          <w:szCs w:val="24"/>
        </w:rPr>
        <w:t>е, набравшей при оценке трех экспертов (средняя) от 6,0 до 6,9 баллов.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З степени присваивается работе, набравшей при оценке трех экспертов (средняя) от 5 до 5.9 баллов.</w:t>
      </w:r>
    </w:p>
    <w:p w:rsidR="007169B6" w:rsidRDefault="007169B6">
      <w:pPr>
        <w:pStyle w:val="2"/>
        <w:numPr>
          <w:ilvl w:val="1"/>
          <w:numId w:val="2"/>
        </w:numPr>
        <w:spacing w:after="0" w:line="240" w:lineRule="auto"/>
        <w:ind w:right="0" w:firstLine="709"/>
        <w:rPr>
          <w:sz w:val="24"/>
          <w:szCs w:val="24"/>
          <w:lang w:val="ru-RU"/>
        </w:rPr>
      </w:pPr>
    </w:p>
    <w:p w:rsidR="007169B6" w:rsidRDefault="006736F5">
      <w:pPr>
        <w:pStyle w:val="2"/>
        <w:numPr>
          <w:ilvl w:val="1"/>
          <w:numId w:val="2"/>
        </w:numPr>
        <w:spacing w:after="0" w:line="240" w:lineRule="auto"/>
        <w:ind w:righ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8. ПОДВЕДЕНИЕ ИТОГОВ И</w:t>
      </w:r>
      <w:r>
        <w:rPr>
          <w:sz w:val="24"/>
          <w:szCs w:val="24"/>
        </w:rPr>
        <w:t xml:space="preserve"> НАГРАЖДЕНИЕ</w:t>
      </w:r>
    </w:p>
    <w:p w:rsidR="007169B6" w:rsidRDefault="00716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По итогам проведения конкурса всем </w:t>
      </w:r>
      <w:r>
        <w:rPr>
          <w:rFonts w:ascii="Times New Roman" w:hAnsi="Times New Roman" w:cs="Times New Roman"/>
          <w:sz w:val="24"/>
          <w:szCs w:val="24"/>
        </w:rPr>
        <w:t>участникам вручаются свидетельства об участии, победители (1 место) и призеры (2 и 3 место) в каждой номинации награждаются дипломами и грамотами школы.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Жюри имеет право делить места между участниками, присуждать не все места. Решение жюри является ок</w:t>
      </w:r>
      <w:r>
        <w:rPr>
          <w:rFonts w:ascii="Times New Roman" w:hAnsi="Times New Roman" w:cs="Times New Roman"/>
          <w:sz w:val="24"/>
          <w:szCs w:val="24"/>
        </w:rPr>
        <w:t xml:space="preserve">ончательным и пересмотру не подлежит. 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Педагоги, подготовившие победителей и призеров конкурса, отмечаются благодарственными письмами.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Наградные документы высылаются только в электронном виде.</w:t>
      </w:r>
    </w:p>
    <w:p w:rsidR="007169B6" w:rsidRDefault="0067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8.5. По мере поступления работ и их оценивают членами</w:t>
      </w:r>
      <w:r>
        <w:rPr>
          <w:rFonts w:ascii="Times New Roman" w:hAnsi="Times New Roman" w:cs="Times New Roman"/>
          <w:sz w:val="24"/>
          <w:szCs w:val="24"/>
        </w:rPr>
        <w:t xml:space="preserve"> жюри, работы победителей и призеров будут сформированы в единую виртуальную выставку и опубликованы на сайте школы в разделе «Точка роста».</w:t>
      </w:r>
    </w:p>
    <w:p w:rsidR="007169B6" w:rsidRDefault="006736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169B6" w:rsidRDefault="006736F5">
      <w:pPr>
        <w:tabs>
          <w:tab w:val="left" w:pos="0"/>
        </w:tabs>
        <w:spacing w:line="288" w:lineRule="auto"/>
        <w:ind w:right="140"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1 </w:t>
      </w:r>
    </w:p>
    <w:p w:rsidR="007169B6" w:rsidRDefault="006736F5">
      <w:pPr>
        <w:tabs>
          <w:tab w:val="left" w:pos="0"/>
        </w:tabs>
        <w:spacing w:line="288" w:lineRule="auto"/>
        <w:ind w:left="567" w:right="140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7169B6" w:rsidRDefault="006736F5">
      <w:pPr>
        <w:tabs>
          <w:tab w:val="left" w:pos="0"/>
        </w:tabs>
        <w:spacing w:line="288" w:lineRule="auto"/>
        <w:ind w:left="567" w:right="140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творческом конкурсе - выставке «Мир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Lego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69B6" w:rsidRDefault="006736F5">
      <w:pPr>
        <w:tabs>
          <w:tab w:val="left" w:pos="0"/>
        </w:tabs>
        <w:spacing w:line="288" w:lineRule="auto"/>
        <w:ind w:left="567" w:right="140" w:hanging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(высылается вместе с работой)</w:t>
      </w:r>
    </w:p>
    <w:tbl>
      <w:tblPr>
        <w:tblW w:w="5000" w:type="pct"/>
        <w:tblInd w:w="-15" w:type="dxa"/>
        <w:tblLook w:val="04A0" w:firstRow="1" w:lastRow="0" w:firstColumn="1" w:lastColumn="0" w:noHBand="0" w:noVBand="1"/>
      </w:tblPr>
      <w:tblGrid>
        <w:gridCol w:w="1227"/>
        <w:gridCol w:w="2052"/>
        <w:gridCol w:w="2052"/>
        <w:gridCol w:w="1489"/>
        <w:gridCol w:w="1751"/>
        <w:gridCol w:w="1751"/>
      </w:tblGrid>
      <w:tr w:rsidR="007169B6">
        <w:trPr>
          <w:trHeight w:val="129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right="140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left="48" w:right="140" w:firstLine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участника конкурса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left="22" w:right="140" w:hanging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номинации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left="22" w:right="140" w:firstLine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left="22" w:right="140" w:firstLine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  <w:tab w:val="left" w:pos="196"/>
                <w:tab w:val="left" w:pos="306"/>
              </w:tabs>
              <w:spacing w:line="288" w:lineRule="auto"/>
              <w:ind w:right="140" w:firstLine="1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7169B6">
        <w:trPr>
          <w:trHeight w:val="38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right="140"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48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22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22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567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9B6">
        <w:trPr>
          <w:trHeight w:val="39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6736F5">
            <w:pPr>
              <w:tabs>
                <w:tab w:val="left" w:pos="0"/>
              </w:tabs>
              <w:spacing w:line="288" w:lineRule="auto"/>
              <w:ind w:right="140"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48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22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22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9B6" w:rsidRDefault="007169B6">
            <w:pPr>
              <w:tabs>
                <w:tab w:val="left" w:pos="0"/>
              </w:tabs>
              <w:snapToGrid w:val="0"/>
              <w:spacing w:line="288" w:lineRule="auto"/>
              <w:ind w:left="567"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69B6" w:rsidRDefault="00716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9B6" w:rsidRDefault="007169B6">
      <w:pPr>
        <w:widowControl w:val="0"/>
        <w:tabs>
          <w:tab w:val="left" w:pos="3261"/>
        </w:tabs>
        <w:spacing w:after="0" w:line="240" w:lineRule="auto"/>
        <w:jc w:val="center"/>
      </w:pPr>
    </w:p>
    <w:sectPr w:rsidR="007169B6">
      <w:footerReference w:type="default" r:id="rId9"/>
      <w:pgSz w:w="11906" w:h="16838"/>
      <w:pgMar w:top="760" w:right="440" w:bottom="960" w:left="1134" w:header="720" w:footer="77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F5" w:rsidRDefault="006736F5">
      <w:pPr>
        <w:spacing w:after="0" w:line="240" w:lineRule="auto"/>
      </w:pPr>
      <w:r>
        <w:separator/>
      </w:r>
    </w:p>
  </w:endnote>
  <w:endnote w:type="continuationSeparator" w:id="0">
    <w:p w:rsidR="006736F5" w:rsidRDefault="0067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283023"/>
      <w:docPartObj>
        <w:docPartGallery w:val="Page Numbers (Bottom of Page)"/>
        <w:docPartUnique/>
      </w:docPartObj>
    </w:sdtPr>
    <w:sdtEndPr/>
    <w:sdtContent>
      <w:p w:rsidR="007169B6" w:rsidRDefault="006736F5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506F4">
          <w:rPr>
            <w:noProof/>
          </w:rPr>
          <w:t>2</w:t>
        </w:r>
        <w:r>
          <w:fldChar w:fldCharType="end"/>
        </w:r>
      </w:p>
    </w:sdtContent>
  </w:sdt>
  <w:p w:rsidR="007169B6" w:rsidRDefault="007169B6">
    <w:pPr>
      <w:pStyle w:val="aa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F5" w:rsidRDefault="006736F5">
      <w:pPr>
        <w:spacing w:after="0" w:line="240" w:lineRule="auto"/>
      </w:pPr>
      <w:r>
        <w:separator/>
      </w:r>
    </w:p>
  </w:footnote>
  <w:footnote w:type="continuationSeparator" w:id="0">
    <w:p w:rsidR="006736F5" w:rsidRDefault="0067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2642"/>
    <w:multiLevelType w:val="multilevel"/>
    <w:tmpl w:val="B9662D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045D5F"/>
    <w:multiLevelType w:val="multilevel"/>
    <w:tmpl w:val="BEBEF6AE"/>
    <w:lvl w:ilvl="0">
      <w:start w:val="1"/>
      <w:numFmt w:val="bullet"/>
      <w:lvlText w:val="-"/>
      <w:lvlJc w:val="left"/>
      <w:pPr>
        <w:tabs>
          <w:tab w:val="num" w:pos="720"/>
        </w:tabs>
        <w:ind w:left="159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645318"/>
    <w:multiLevelType w:val="multilevel"/>
    <w:tmpl w:val="F4865800"/>
    <w:lvl w:ilvl="0">
      <w:start w:val="1"/>
      <w:numFmt w:val="bullet"/>
      <w:lvlText w:val="-"/>
      <w:lvlJc w:val="left"/>
      <w:pPr>
        <w:tabs>
          <w:tab w:val="num" w:pos="720"/>
        </w:tabs>
        <w:ind w:left="1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CE6090"/>
    <w:multiLevelType w:val="multilevel"/>
    <w:tmpl w:val="6D3C186A"/>
    <w:lvl w:ilvl="0">
      <w:start w:val="1"/>
      <w:numFmt w:val="bullet"/>
      <w:lvlText w:val="-"/>
      <w:lvlJc w:val="left"/>
      <w:pPr>
        <w:tabs>
          <w:tab w:val="num" w:pos="720"/>
        </w:tabs>
        <w:ind w:left="8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AEF26D0"/>
    <w:multiLevelType w:val="multilevel"/>
    <w:tmpl w:val="4E6E5C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25B68ED"/>
    <w:multiLevelType w:val="multilevel"/>
    <w:tmpl w:val="34C4A8B0"/>
    <w:lvl w:ilvl="0">
      <w:start w:val="4"/>
      <w:numFmt w:val="decimal"/>
      <w:lvlText w:val="%1"/>
      <w:lvlJc w:val="left"/>
      <w:pPr>
        <w:ind w:left="3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8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4"/>
      <w:numFmt w:val="decimal"/>
      <w:lvlText w:val="%4"/>
      <w:lvlJc w:val="left"/>
      <w:pPr>
        <w:ind w:left="25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lowerLetter"/>
      <w:lvlText w:val="%5"/>
      <w:lvlJc w:val="left"/>
      <w:pPr>
        <w:ind w:left="33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lowerRoman"/>
      <w:lvlText w:val="%6"/>
      <w:lvlJc w:val="left"/>
      <w:pPr>
        <w:ind w:left="40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decimal"/>
      <w:lvlText w:val="%7"/>
      <w:lvlJc w:val="left"/>
      <w:pPr>
        <w:ind w:left="47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lowerLetter"/>
      <w:lvlText w:val="%8"/>
      <w:lvlJc w:val="left"/>
      <w:pPr>
        <w:ind w:left="54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lowerRoman"/>
      <w:lvlText w:val="%9"/>
      <w:lvlJc w:val="left"/>
      <w:pPr>
        <w:ind w:left="61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ru-RU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B6"/>
    <w:rsid w:val="004506F4"/>
    <w:rsid w:val="006736F5"/>
    <w:rsid w:val="007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50AF7-04DC-4B9A-87CC-2B30515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next w:val="a"/>
    <w:qFormat/>
    <w:pPr>
      <w:keepNext/>
      <w:keepLines/>
      <w:numPr>
        <w:ilvl w:val="1"/>
        <w:numId w:val="1"/>
      </w:numPr>
      <w:suppressAutoHyphens/>
      <w:spacing w:after="3" w:line="264" w:lineRule="auto"/>
      <w:ind w:left="10" w:right="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Основной текст Знак"/>
    <w:basedOn w:val="a0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/>
      <w:color w:val="auto"/>
      <w:sz w:val="28"/>
    </w:rPr>
  </w:style>
  <w:style w:type="character" w:customStyle="1" w:styleId="ListLabel2">
    <w:name w:val="ListLabel 2"/>
    <w:qFormat/>
    <w:rPr>
      <w:rFonts w:eastAsia="Times New Roman" w:cs="Times New Roman"/>
      <w:w w:val="99"/>
      <w:sz w:val="26"/>
      <w:szCs w:val="26"/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lang w:val="ru-RU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w w:val="99"/>
      <w:sz w:val="26"/>
      <w:szCs w:val="26"/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lang w:val="ru-RU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w w:val="99"/>
      <w:sz w:val="26"/>
      <w:szCs w:val="26"/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lang w:val="ru-RU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w w:val="99"/>
      <w:sz w:val="26"/>
      <w:szCs w:val="26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spacing w:val="-5"/>
      <w:w w:val="99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spacing w:val="-2"/>
      <w:w w:val="99"/>
      <w:sz w:val="28"/>
      <w:szCs w:val="28"/>
      <w:lang w:val="ru-RU" w:eastAsia="en-US" w:bidi="ar-SA"/>
    </w:rPr>
  </w:style>
  <w:style w:type="character" w:customStyle="1" w:styleId="ListLabel56">
    <w:name w:val="ListLabel 56"/>
    <w:qFormat/>
    <w:rPr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81">
    <w:name w:val="ListLabel 81"/>
    <w:qFormat/>
    <w:rPr>
      <w:rFonts w:eastAsia="Symbol" w:cs="Symbol"/>
      <w:w w:val="99"/>
      <w:sz w:val="28"/>
      <w:szCs w:val="28"/>
      <w:lang w:val="ru-RU" w:eastAsia="en-US" w:bidi="ar-SA"/>
    </w:rPr>
  </w:style>
  <w:style w:type="character" w:customStyle="1" w:styleId="ListLabel82">
    <w:name w:val="ListLabel 82"/>
    <w:qFormat/>
    <w:rPr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rFonts w:eastAsia="Symbol" w:cs="Symbol"/>
      <w:w w:val="99"/>
      <w:sz w:val="28"/>
      <w:szCs w:val="28"/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lang w:val="ru-RU" w:eastAsia="en-US" w:bidi="ar-SA"/>
    </w:rPr>
  </w:style>
  <w:style w:type="character" w:customStyle="1" w:styleId="ListLabel102">
    <w:name w:val="ListLabel 102"/>
    <w:qFormat/>
    <w:rPr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rFonts w:eastAsia="Times New Roman" w:cs="Times New Roman"/>
      <w:b/>
      <w:bCs/>
      <w:w w:val="99"/>
      <w:sz w:val="28"/>
      <w:szCs w:val="28"/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ascii="Times New Roman" w:hAnsi="Times New Roman"/>
      <w:b/>
      <w:sz w:val="28"/>
    </w:rPr>
  </w:style>
  <w:style w:type="character" w:customStyle="1" w:styleId="ListLabel127">
    <w:name w:val="ListLabel 127"/>
    <w:qFormat/>
    <w:rPr>
      <w:rFonts w:ascii="Times New Roman" w:hAnsi="Times New Roman"/>
      <w:b/>
      <w:spacing w:val="-5"/>
      <w:sz w:val="28"/>
    </w:rPr>
  </w:style>
  <w:style w:type="character" w:customStyle="1" w:styleId="WW8Num2z0">
    <w:name w:val="WW8Num2z0"/>
    <w:qFormat/>
    <w:rPr>
      <w:rFonts w:ascii="Times New Roman" w:hAnsi="Times New Roman" w:cs="Times New Roman"/>
      <w:color w:val="000000"/>
      <w:position w:val="0"/>
      <w:sz w:val="28"/>
      <w:szCs w:val="28"/>
      <w:shd w:val="clear" w:color="auto" w:fill="auto"/>
      <w:vertAlign w:val="baseline"/>
      <w:lang w:val="ru-RU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  <w:position w:val="0"/>
      <w:sz w:val="24"/>
      <w:szCs w:val="24"/>
      <w:shd w:val="clear" w:color="auto" w:fill="auto"/>
      <w:vertAlign w:val="baseline"/>
      <w:lang w:val="ru-RU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position w:val="0"/>
      <w:sz w:val="28"/>
      <w:szCs w:val="28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hAnsi="Times New Roman" w:cs="Times New Roman"/>
      <w:color w:val="000000"/>
      <w:position w:val="0"/>
      <w:sz w:val="28"/>
      <w:szCs w:val="28"/>
      <w:shd w:val="clear" w:color="auto" w:fill="auto"/>
      <w:vertAlign w:val="baseline"/>
    </w:rPr>
  </w:style>
  <w:style w:type="character" w:customStyle="1" w:styleId="a5">
    <w:name w:val="Верхний колонтитул Знак"/>
    <w:basedOn w:val="a0"/>
    <w:uiPriority w:val="99"/>
    <w:qFormat/>
    <w:rsid w:val="001A26CB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uiPriority w:val="99"/>
    <w:qFormat/>
    <w:rsid w:val="001A26CB"/>
    <w:rPr>
      <w:sz w:val="22"/>
      <w:szCs w:val="22"/>
      <w:lang w:eastAsia="en-US"/>
    </w:rPr>
  </w:style>
  <w:style w:type="character" w:styleId="a7">
    <w:name w:val="FollowedHyperlink"/>
    <w:basedOn w:val="a0"/>
    <w:uiPriority w:val="99"/>
    <w:semiHidden/>
    <w:unhideWhenUsed/>
    <w:qFormat/>
    <w:rsid w:val="004C7DE8"/>
    <w:rPr>
      <w:color w:val="800080" w:themeColor="followedHyperlink"/>
      <w:u w:val="single"/>
    </w:rPr>
  </w:style>
  <w:style w:type="character" w:customStyle="1" w:styleId="ListLabel128">
    <w:name w:val="ListLabel 128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  <w:lang w:val="ru-RU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0">
    <w:name w:val="ListLabel 13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38">
    <w:name w:val="ListLabel 138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ListLabel139">
    <w:name w:val="ListLabel 139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ListLabel140">
    <w:name w:val="ListLabel 140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ListLabel141">
    <w:name w:val="ListLabel 14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  <w:lang w:val="ru-RU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  <w:lang w:val="ru-RU"/>
    </w:rPr>
  </w:style>
  <w:style w:type="character" w:customStyle="1" w:styleId="ListLabel151">
    <w:name w:val="ListLabel 151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8"/>
      <w:u w:val="none" w:color="000000"/>
      <w:vertAlign w:val="baseline"/>
    </w:rPr>
  </w:style>
  <w:style w:type="character" w:customStyle="1" w:styleId="ListLabel153">
    <w:name w:val="ListLabel 153"/>
    <w:qFormat/>
    <w:rPr>
      <w:rFonts w:ascii="Times New Roman" w:hAnsi="Times New Roman" w:cs="Times New Roman"/>
      <w:color w:val="C9211E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a"/>
    <w:uiPriority w:val="1"/>
    <w:qFormat/>
    <w:pPr>
      <w:widowControl w:val="0"/>
      <w:spacing w:after="0" w:line="366" w:lineRule="exact"/>
      <w:ind w:left="1718" w:right="172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">
    <w:name w:val="footer"/>
    <w:basedOn w:val="a"/>
    <w:uiPriority w:val="99"/>
  </w:style>
  <w:style w:type="paragraph" w:customStyle="1" w:styleId="11">
    <w:name w:val="Заголовок 11"/>
    <w:basedOn w:val="a"/>
    <w:uiPriority w:val="1"/>
    <w:qFormat/>
    <w:pPr>
      <w:widowControl w:val="0"/>
      <w:spacing w:after="0" w:line="319" w:lineRule="exact"/>
      <w:ind w:left="1718" w:hanging="28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List Paragraph"/>
    <w:basedOn w:val="a"/>
    <w:uiPriority w:val="1"/>
    <w:qFormat/>
    <w:pPr>
      <w:widowControl w:val="0"/>
      <w:spacing w:after="0" w:line="240" w:lineRule="auto"/>
      <w:ind w:left="111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af1">
    <w:name w:val="Содержимое врезки"/>
    <w:basedOn w:val="a"/>
    <w:qFormat/>
  </w:style>
  <w:style w:type="paragraph" w:styleId="af2">
    <w:name w:val="header"/>
    <w:basedOn w:val="a"/>
    <w:uiPriority w:val="99"/>
    <w:unhideWhenUsed/>
    <w:rsid w:val="001A26CB"/>
    <w:pPr>
      <w:tabs>
        <w:tab w:val="center" w:pos="4677"/>
        <w:tab w:val="right" w:pos="9355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59"/>
    <w:unhideWhenUsed/>
    <w:rsid w:val="0060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8kCh_aM3ZU7A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Учетная запись Майкрософт</cp:lastModifiedBy>
  <cp:revision>2</cp:revision>
  <cp:lastPrinted>2024-11-18T12:52:00Z</cp:lastPrinted>
  <dcterms:created xsi:type="dcterms:W3CDTF">2024-12-03T06:38:00Z</dcterms:created>
  <dcterms:modified xsi:type="dcterms:W3CDTF">2024-12-03T06:38:00Z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9FB34A69AC8D4D8893A93726E0A8E34E_13</vt:lpwstr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